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00B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Кренделева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Алена 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142E4E" w:rsidRDefault="00142E4E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2E4E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43.02.13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142E4E" w:rsidRDefault="00142E4E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2E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парикмахерского искусства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142E4E" w:rsidRDefault="000B45E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2E4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МДК. 03.01. </w:t>
                  </w:r>
                  <w:r w:rsidRPr="00142E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Стандартизация и подтверждение соответствия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0B45E1" w:rsidRPr="00424FF6" w:rsidTr="00F319E9">
        <w:tc>
          <w:tcPr>
            <w:tcW w:w="709" w:type="dxa"/>
          </w:tcPr>
          <w:p w:rsidR="000B45E1" w:rsidRPr="000B45E1" w:rsidRDefault="000B4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0B45E1" w:rsidRPr="000B45E1" w:rsidRDefault="000B45E1" w:rsidP="002A3059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45E1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0B45E1" w:rsidRPr="000B45E1" w:rsidRDefault="000B45E1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B45E1" w:rsidRPr="000B45E1" w:rsidRDefault="000A013A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B45E1" w:rsidRPr="000B45E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0B45E1" w:rsidRPr="000B45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0B45E1" w:rsidRPr="00142E4E" w:rsidRDefault="000B45E1" w:rsidP="00973562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Cs/>
                <w:sz w:val="20"/>
                <w:szCs w:val="20"/>
              </w:rPr>
            </w:pPr>
            <w:r w:rsidRPr="00142E4E">
              <w:rPr>
                <w:rFonts w:ascii="Times New Roman" w:eastAsia="TimesNewRomanPS-BoldMT" w:hAnsi="Times New Roman" w:cs="Times New Roman"/>
                <w:bCs/>
                <w:iCs/>
                <w:sz w:val="20"/>
                <w:szCs w:val="20"/>
              </w:rPr>
              <w:t xml:space="preserve">Тема </w:t>
            </w:r>
            <w:r w:rsidRPr="00142E4E">
              <w:rPr>
                <w:rFonts w:ascii="Times New Roman" w:eastAsia="TimesNewRomanPS-ItalicMT" w:hAnsi="Times New Roman" w:cs="Times New Roman"/>
                <w:bCs/>
                <w:iCs/>
                <w:sz w:val="20"/>
                <w:szCs w:val="20"/>
              </w:rPr>
              <w:t>1.1.</w:t>
            </w:r>
          </w:p>
          <w:p w:rsidR="000B45E1" w:rsidRPr="00142E4E" w:rsidRDefault="000B45E1" w:rsidP="0097356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2E4E">
              <w:rPr>
                <w:rFonts w:ascii="Times New Roman" w:hAnsi="Times New Roman" w:cs="Times New Roman"/>
                <w:bCs/>
                <w:sz w:val="20"/>
                <w:szCs w:val="20"/>
              </w:rPr>
              <w:t>Сущность стандартизац</w:t>
            </w:r>
            <w:proofErr w:type="gramStart"/>
            <w:r w:rsidRPr="00142E4E">
              <w:rPr>
                <w:rFonts w:ascii="Times New Roman" w:hAnsi="Times New Roman" w:cs="Times New Roman"/>
                <w:bCs/>
                <w:sz w:val="20"/>
                <w:szCs w:val="20"/>
              </w:rPr>
              <w:t>ии и ее</w:t>
            </w:r>
            <w:proofErr w:type="gramEnd"/>
            <w:r w:rsidRPr="00142E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составляющие</w:t>
            </w:r>
          </w:p>
        </w:tc>
      </w:tr>
      <w:tr w:rsidR="000B45E1" w:rsidRPr="00424FF6" w:rsidTr="00F319E9">
        <w:tc>
          <w:tcPr>
            <w:tcW w:w="709" w:type="dxa"/>
          </w:tcPr>
          <w:p w:rsidR="000B45E1" w:rsidRPr="000B45E1" w:rsidRDefault="000B4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0B45E1" w:rsidRPr="000B45E1" w:rsidRDefault="000B45E1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45E1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0B45E1" w:rsidRPr="000B45E1" w:rsidRDefault="000B45E1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B45E1" w:rsidRPr="000B45E1" w:rsidRDefault="000A013A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B45E1" w:rsidRPr="000B45E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0B45E1" w:rsidRPr="000B45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0B45E1" w:rsidRPr="00142E4E" w:rsidRDefault="000B45E1" w:rsidP="009735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2E4E">
              <w:rPr>
                <w:rFonts w:ascii="Times New Roman" w:eastAsia="TimesNewRomanPS-BoldMT" w:hAnsi="Times New Roman" w:cs="Times New Roman"/>
                <w:bCs/>
                <w:iCs/>
                <w:sz w:val="20"/>
                <w:szCs w:val="20"/>
              </w:rPr>
              <w:t xml:space="preserve">Тема </w:t>
            </w:r>
            <w:r w:rsidRPr="00142E4E">
              <w:rPr>
                <w:rFonts w:ascii="Times New Roman" w:eastAsia="TimesNewRomanPS-ItalicMT" w:hAnsi="Times New Roman" w:cs="Times New Roman"/>
                <w:bCs/>
                <w:iCs/>
                <w:sz w:val="20"/>
                <w:szCs w:val="20"/>
              </w:rPr>
              <w:t>1.2.</w:t>
            </w:r>
          </w:p>
          <w:p w:rsidR="000B45E1" w:rsidRPr="00142E4E" w:rsidRDefault="000B45E1" w:rsidP="00973562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-ItalicMT" w:hAnsi="Times New Roman" w:cs="Times New Roman"/>
                <w:bCs/>
                <w:iCs/>
                <w:sz w:val="20"/>
                <w:szCs w:val="20"/>
              </w:rPr>
            </w:pPr>
            <w:r w:rsidRPr="00142E4E">
              <w:rPr>
                <w:rFonts w:ascii="Times New Roman" w:hAnsi="Times New Roman" w:cs="Times New Roman"/>
                <w:bCs/>
                <w:sz w:val="20"/>
                <w:szCs w:val="20"/>
              </w:rPr>
              <w:t>Нормативные документы по стандартизации и их применение</w:t>
            </w:r>
          </w:p>
          <w:p w:rsidR="000B45E1" w:rsidRPr="00142E4E" w:rsidRDefault="000B45E1" w:rsidP="0097356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45E1" w:rsidRPr="00424FF6" w:rsidTr="00F319E9">
        <w:tc>
          <w:tcPr>
            <w:tcW w:w="709" w:type="dxa"/>
          </w:tcPr>
          <w:p w:rsidR="000B45E1" w:rsidRPr="000B45E1" w:rsidRDefault="000B4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0B45E1" w:rsidRPr="000B45E1" w:rsidRDefault="000B45E1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45E1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0B45E1" w:rsidRPr="000B45E1" w:rsidRDefault="000B45E1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B45E1" w:rsidRPr="000B45E1" w:rsidRDefault="000A013A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0B45E1" w:rsidRPr="000B45E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0B45E1" w:rsidRPr="000B45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0B45E1" w:rsidRPr="00142E4E" w:rsidRDefault="000B45E1" w:rsidP="009735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2E4E">
              <w:rPr>
                <w:rFonts w:ascii="Times New Roman" w:hAnsi="Times New Roman" w:cs="Times New Roman"/>
                <w:bCs/>
                <w:sz w:val="20"/>
                <w:szCs w:val="20"/>
              </w:rPr>
              <w:t>Тема 1.3.</w:t>
            </w:r>
          </w:p>
          <w:p w:rsidR="000B45E1" w:rsidRPr="00142E4E" w:rsidRDefault="000B45E1" w:rsidP="0097356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2E4E">
              <w:rPr>
                <w:rFonts w:ascii="Times New Roman" w:hAnsi="Times New Roman" w:cs="Times New Roman"/>
                <w:bCs/>
                <w:sz w:val="20"/>
                <w:szCs w:val="20"/>
              </w:rPr>
              <w:t>Правовые основы стандартизации</w:t>
            </w:r>
          </w:p>
        </w:tc>
      </w:tr>
      <w:tr w:rsidR="000B45E1" w:rsidRPr="00424FF6" w:rsidTr="00C635BC">
        <w:tc>
          <w:tcPr>
            <w:tcW w:w="709" w:type="dxa"/>
          </w:tcPr>
          <w:p w:rsidR="000B45E1" w:rsidRPr="000B45E1" w:rsidRDefault="000B4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0B45E1" w:rsidRPr="000B45E1" w:rsidRDefault="000B45E1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45E1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0B45E1" w:rsidRPr="000B45E1" w:rsidRDefault="000B45E1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B45E1" w:rsidRPr="000B45E1" w:rsidRDefault="000A013A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B45E1" w:rsidRPr="000B45E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0B45E1" w:rsidRPr="000B45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Align w:val="center"/>
          </w:tcPr>
          <w:p w:rsidR="000B45E1" w:rsidRPr="00142E4E" w:rsidRDefault="000B45E1" w:rsidP="000B4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2E4E">
              <w:rPr>
                <w:rFonts w:ascii="Times New Roman" w:hAnsi="Times New Roman" w:cs="Times New Roman"/>
                <w:bCs/>
                <w:sz w:val="20"/>
                <w:szCs w:val="20"/>
              </w:rPr>
              <w:t>Тема 2.1.</w:t>
            </w:r>
          </w:p>
          <w:p w:rsidR="000B45E1" w:rsidRPr="00142E4E" w:rsidRDefault="000B45E1" w:rsidP="000B45E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2E4E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оценки соответствия</w:t>
            </w:r>
          </w:p>
        </w:tc>
      </w:tr>
    </w:tbl>
    <w:p w:rsidR="00104B3A" w:rsidRDefault="00F34A5E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-ItalicMT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00BB2"/>
    <w:rsid w:val="00011F9F"/>
    <w:rsid w:val="000A013A"/>
    <w:rsid w:val="000B45E1"/>
    <w:rsid w:val="00142E4E"/>
    <w:rsid w:val="002A3059"/>
    <w:rsid w:val="00336C4E"/>
    <w:rsid w:val="00424FF6"/>
    <w:rsid w:val="004C390C"/>
    <w:rsid w:val="006236D8"/>
    <w:rsid w:val="006E0364"/>
    <w:rsid w:val="0087694C"/>
    <w:rsid w:val="00CC49BB"/>
    <w:rsid w:val="00DC43E5"/>
    <w:rsid w:val="00EB16E1"/>
    <w:rsid w:val="00F319E9"/>
    <w:rsid w:val="00F34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C390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C390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i-soft.ru/document/konspekt-lekciy-po-metrologii-standartizacii-i-sertifikaci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ni-soft.ru/document/konspekt-lekciy-po-metrologii-standartizacii-i-sertifikaci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ini-soft.ru/document/konspekt-lekciy-po-metrologii-standartizacii-i-sertifikacii" TargetMode="External"/><Relationship Id="rId5" Type="http://schemas.openxmlformats.org/officeDocument/2006/relationships/hyperlink" Target="http://www.mini-soft.ru/document/konspekt-lekciy-po-metrologii-standartizacii-i-sertifikaci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80E64-E1FD-4848-8105-3246AF1D6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2023-02-13T07:56:00Z</cp:lastPrinted>
  <dcterms:created xsi:type="dcterms:W3CDTF">2023-02-13T07:42:00Z</dcterms:created>
  <dcterms:modified xsi:type="dcterms:W3CDTF">2023-02-28T05:59:00Z</dcterms:modified>
</cp:coreProperties>
</file>